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:rsidRPr="00F359AE" w14:paraId="252CC335" w14:textId="77777777" w:rsidTr="00F359AE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F359AE" w:rsidRDefault="0018140D" w:rsidP="0018140D">
            <w:pPr>
              <w:jc w:val="center"/>
              <w:rPr>
                <w:b/>
                <w:bCs/>
              </w:rPr>
            </w:pPr>
            <w:r w:rsidRPr="00F359AE">
              <w:rPr>
                <w:b/>
                <w:bCs/>
              </w:rPr>
              <w:t>Title</w:t>
            </w:r>
          </w:p>
        </w:tc>
      </w:tr>
      <w:tr w:rsidR="0018140D" w:rsidRPr="00F359AE" w14:paraId="69D9052B" w14:textId="77777777" w:rsidTr="00F359AE">
        <w:trPr>
          <w:trHeight w:val="311"/>
        </w:trPr>
        <w:tc>
          <w:tcPr>
            <w:tcW w:w="5000" w:type="pct"/>
            <w:gridSpan w:val="2"/>
          </w:tcPr>
          <w:p w14:paraId="7DDCED52" w14:textId="77777777" w:rsidR="0018140D" w:rsidRPr="00F359AE" w:rsidRDefault="0015752E">
            <w:r w:rsidRPr="00F359AE">
              <w:t>Haahr A, Kirkevold M, Hall EO, Ostergaard K. From miracle to reconciliation: a hermeneutic phenomenological study exploring the experience of living with Parkinson's disease following deep brain stimulation. Int J Nurs Stud. 2010;47(10):1228-36</w:t>
            </w:r>
          </w:p>
          <w:p w14:paraId="3BFCBC85" w14:textId="2FE1A0A7" w:rsidR="00A475C0" w:rsidRPr="00F359AE" w:rsidRDefault="00A475C0"/>
        </w:tc>
      </w:tr>
      <w:tr w:rsidR="00A475C0" w:rsidRPr="00F359AE" w14:paraId="2ABF59F9" w14:textId="77777777" w:rsidTr="00F359AE">
        <w:trPr>
          <w:trHeight w:val="311"/>
        </w:trPr>
        <w:tc>
          <w:tcPr>
            <w:tcW w:w="2500" w:type="pct"/>
          </w:tcPr>
          <w:p w14:paraId="4DCE401D" w14:textId="77777777" w:rsidR="00A475C0" w:rsidRPr="00F359AE" w:rsidRDefault="00A475C0"/>
        </w:tc>
        <w:tc>
          <w:tcPr>
            <w:tcW w:w="2500" w:type="pct"/>
          </w:tcPr>
          <w:p w14:paraId="764E0915" w14:textId="21E356F7" w:rsidR="00A475C0" w:rsidRPr="00F359AE" w:rsidRDefault="00F359AE">
            <w:r w:rsidRPr="00F359AE">
              <w:t>0</w:t>
            </w:r>
          </w:p>
        </w:tc>
      </w:tr>
      <w:tr w:rsidR="00F359AE" w:rsidRPr="00F359AE" w14:paraId="3DD36D6C" w14:textId="77777777" w:rsidTr="00F359AE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F359AE" w:rsidRPr="00F359AE" w:rsidRDefault="00F359AE" w:rsidP="0018140D">
            <w:pPr>
              <w:jc w:val="center"/>
              <w:rPr>
                <w:b/>
                <w:bCs/>
              </w:rPr>
            </w:pPr>
            <w:r w:rsidRPr="00F359AE">
              <w:rPr>
                <w:b/>
                <w:bCs/>
              </w:rPr>
              <w:t xml:space="preserve">Agreed </w:t>
            </w:r>
          </w:p>
        </w:tc>
      </w:tr>
      <w:tr w:rsidR="00F359AE" w14:paraId="12F66749" w14:textId="77777777" w:rsidTr="00F359AE">
        <w:trPr>
          <w:trHeight w:val="311"/>
        </w:trPr>
        <w:tc>
          <w:tcPr>
            <w:tcW w:w="5000" w:type="pct"/>
            <w:gridSpan w:val="2"/>
          </w:tcPr>
          <w:p w14:paraId="4ED42C03" w14:textId="77777777" w:rsidR="00F359AE" w:rsidRPr="00F359AE" w:rsidRDefault="00F359AE" w:rsidP="00F359A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359AE">
              <w:rPr>
                <w:rFonts w:cstheme="minorHAnsi"/>
              </w:rPr>
              <w:t>This made them able to live more spontaneously, not left to plan things ‘in between’ medication times as had been the case before DBS</w:t>
            </w:r>
          </w:p>
          <w:p w14:paraId="554A8D8F" w14:textId="77777777" w:rsidR="00F359AE" w:rsidRPr="00F359AE" w:rsidRDefault="00F359AE" w:rsidP="0015752E">
            <w:pPr>
              <w:jc w:val="center"/>
            </w:pPr>
          </w:p>
          <w:p w14:paraId="282584E9" w14:textId="77777777" w:rsidR="00F359AE" w:rsidRPr="00F359AE" w:rsidRDefault="00F359AE" w:rsidP="00F359A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359AE">
              <w:rPr>
                <w:rFonts w:cstheme="minorHAnsi"/>
              </w:rPr>
              <w:t>The hassle seeking to find the right stimulation settings and medicine dosage affected participants’ sense of success in a more negative way than those participants where adjusting to the stimulation went easier.</w:t>
            </w:r>
          </w:p>
          <w:p w14:paraId="4268AFF1" w14:textId="77777777" w:rsidR="00F359AE" w:rsidRPr="00F359AE" w:rsidRDefault="00F359AE" w:rsidP="00F359AE">
            <w:pPr>
              <w:rPr>
                <w:rFonts w:cstheme="minorHAnsi"/>
                <w:b/>
              </w:rPr>
            </w:pPr>
          </w:p>
          <w:p w14:paraId="45328D76" w14:textId="63C6532C" w:rsidR="00F359AE" w:rsidRPr="00F359AE" w:rsidRDefault="00F359AE" w:rsidP="00F359A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F359AE">
              <w:rPr>
                <w:rFonts w:cstheme="minorHAnsi"/>
              </w:rPr>
              <w:t xml:space="preserve">And participant 7 said: </w:t>
            </w:r>
            <w:r w:rsidRPr="00F359AE">
              <w:rPr>
                <w:rFonts w:cstheme="minorHAnsi"/>
                <w:i/>
                <w:iCs/>
              </w:rPr>
              <w:t>‘‘I have been really bad. . ..having many Parkinson’s symptoms. Muscle stiffness and everything. I have been in to get the stimulation adjusted, one way and the other. Yes, it has been rough and uphill’’.</w:t>
            </w:r>
            <w:r w:rsidR="00CE54F4">
              <w:rPr>
                <w:rFonts w:cstheme="minorHAnsi"/>
                <w:i/>
                <w:iCs/>
              </w:rPr>
              <w:t xml:space="preserve"> QPwP</w:t>
            </w:r>
          </w:p>
          <w:p w14:paraId="3F69CAB3" w14:textId="77777777" w:rsidR="00F359AE" w:rsidRPr="00F359AE" w:rsidRDefault="00F359AE" w:rsidP="00F359AE">
            <w:pPr>
              <w:rPr>
                <w:rFonts w:cstheme="minorHAnsi"/>
                <w:b/>
                <w:i/>
                <w:iCs/>
              </w:rPr>
            </w:pPr>
          </w:p>
          <w:p w14:paraId="5891FEE8" w14:textId="65CB0667" w:rsidR="00F359AE" w:rsidRPr="00F359AE" w:rsidRDefault="00F359AE" w:rsidP="00F359A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F359AE">
              <w:rPr>
                <w:rFonts w:cstheme="minorHAnsi"/>
              </w:rPr>
              <w:t xml:space="preserve">To some this phase was dominated by a long process of getting stimulation adjusted. Participant 7 said: </w:t>
            </w:r>
            <w:r w:rsidRPr="00F359AE">
              <w:rPr>
                <w:rFonts w:cstheme="minorHAnsi"/>
                <w:i/>
                <w:iCs/>
              </w:rPr>
              <w:t>‘‘. . .it has been a time of ups and downs. One day I am OK, the next I am not. But it is not that I am depressed. . .I cannot be’’</w:t>
            </w:r>
            <w:r w:rsidRPr="00F359AE">
              <w:rPr>
                <w:rFonts w:cstheme="minorHAnsi"/>
              </w:rPr>
              <w:t>,</w:t>
            </w:r>
            <w:r w:rsidR="00CE54F4" w:rsidRPr="00CE54F4">
              <w:rPr>
                <w:rFonts w:cstheme="minorHAnsi"/>
                <w:i/>
                <w:iCs/>
              </w:rPr>
              <w:t xml:space="preserve"> </w:t>
            </w:r>
            <w:r w:rsidR="00CE54F4">
              <w:rPr>
                <w:rFonts w:cstheme="minorHAnsi"/>
                <w:i/>
                <w:iCs/>
              </w:rPr>
              <w:t>(</w:t>
            </w:r>
            <w:r w:rsidR="00CE54F4" w:rsidRPr="00CE54F4">
              <w:rPr>
                <w:rFonts w:cstheme="minorHAnsi"/>
                <w:i/>
                <w:iCs/>
              </w:rPr>
              <w:t>QPwP</w:t>
            </w:r>
            <w:r w:rsidR="00CE54F4">
              <w:rPr>
                <w:rFonts w:cstheme="minorHAnsi"/>
                <w:i/>
                <w:iCs/>
              </w:rPr>
              <w:t>)</w:t>
            </w:r>
            <w:r w:rsidRPr="00F359AE">
              <w:rPr>
                <w:rFonts w:cstheme="minorHAnsi"/>
              </w:rPr>
              <w:t xml:space="preserve"> and participant 6 said: </w:t>
            </w:r>
            <w:r w:rsidRPr="00F359AE">
              <w:rPr>
                <w:rFonts w:cstheme="minorHAnsi"/>
                <w:i/>
                <w:iCs/>
              </w:rPr>
              <w:t>’’It has been going very slowly and that’s hard when you are impatient, having to wait for a whole week to see what the adjustment did. And then having a new adjustment and then wait another week. It has been like that for six or seven weeks’’.</w:t>
            </w:r>
            <w:r w:rsidR="00CE54F4">
              <w:rPr>
                <w:rFonts w:cstheme="minorHAnsi"/>
                <w:i/>
                <w:iCs/>
              </w:rPr>
              <w:t xml:space="preserve"> QPwP</w:t>
            </w:r>
          </w:p>
          <w:p w14:paraId="73ECE7DD" w14:textId="77777777" w:rsidR="00F359AE" w:rsidRPr="00F359AE" w:rsidRDefault="00F359AE" w:rsidP="00F359A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2880477" w14:textId="718B2DC4" w:rsidR="00F359AE" w:rsidRPr="00F359AE" w:rsidRDefault="00F359AE" w:rsidP="00F359A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359AE">
              <w:rPr>
                <w:rFonts w:cstheme="minorHAnsi"/>
              </w:rPr>
              <w:t xml:space="preserve">These periods of adjustment kept participants focused on their illness; </w:t>
            </w:r>
            <w:r w:rsidRPr="00F359AE">
              <w:rPr>
                <w:rFonts w:cstheme="minorHAnsi"/>
                <w:i/>
                <w:iCs/>
              </w:rPr>
              <w:t>‘‘. . .having to go to the hospital every week reminds you all the time, right. You are more focused on how you react all the time (participant 7)’’.</w:t>
            </w:r>
            <w:r w:rsidRPr="00F359AE">
              <w:rPr>
                <w:rFonts w:cstheme="minorHAnsi"/>
              </w:rPr>
              <w:t xml:space="preserve"> </w:t>
            </w:r>
            <w:r w:rsidR="00CE54F4">
              <w:rPr>
                <w:rFonts w:cstheme="minorHAnsi"/>
                <w:i/>
                <w:iCs/>
              </w:rPr>
              <w:t>QPwP</w:t>
            </w:r>
          </w:p>
          <w:p w14:paraId="17203AC0" w14:textId="3DDDB6BC" w:rsidR="00F359AE" w:rsidRPr="00F359AE" w:rsidRDefault="00F359AE" w:rsidP="00F359A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F359AE">
              <w:rPr>
                <w:rFonts w:cstheme="minorHAnsi"/>
              </w:rPr>
              <w:t xml:space="preserve">This was challenging; they could not really go back to living an ordinary life. PD was always in their mind. Participant 4 said: </w:t>
            </w:r>
            <w:r w:rsidRPr="00F359AE">
              <w:rPr>
                <w:rFonts w:cstheme="minorHAnsi"/>
                <w:i/>
                <w:iCs/>
              </w:rPr>
              <w:t>‘‘I must say, I am sick of talking about Parkinson’s’’.</w:t>
            </w:r>
            <w:r w:rsidR="00CE54F4">
              <w:rPr>
                <w:rFonts w:cstheme="minorHAnsi"/>
                <w:i/>
                <w:iCs/>
              </w:rPr>
              <w:t xml:space="preserve"> </w:t>
            </w:r>
            <w:r w:rsidR="00CE54F4">
              <w:rPr>
                <w:rFonts w:cstheme="minorHAnsi"/>
                <w:i/>
                <w:iCs/>
              </w:rPr>
              <w:t>QPwP</w:t>
            </w:r>
          </w:p>
          <w:p w14:paraId="086C45D1" w14:textId="77777777" w:rsidR="00F359AE" w:rsidRPr="00F359AE" w:rsidRDefault="00F359AE" w:rsidP="0015752E">
            <w:pPr>
              <w:jc w:val="center"/>
            </w:pPr>
          </w:p>
          <w:p w14:paraId="3CBF0F95" w14:textId="77777777" w:rsidR="00F359AE" w:rsidRPr="00F359AE" w:rsidRDefault="00F359AE" w:rsidP="00F359AE">
            <w:pPr>
              <w:rPr>
                <w:rFonts w:cstheme="minorHAnsi"/>
              </w:rPr>
            </w:pPr>
            <w:r w:rsidRPr="00F359AE">
              <w:rPr>
                <w:rFonts w:cstheme="minorHAnsi"/>
              </w:rPr>
              <w:t xml:space="preserve">A few participants found their everyday life changed dramatically due to malfunction in stimulation or medication keeping them from engaging in new activities, or leaving usual activities on hold. </w:t>
            </w:r>
          </w:p>
          <w:p w14:paraId="08C5AADD" w14:textId="77777777" w:rsidR="00F359AE" w:rsidRPr="00F359AE" w:rsidRDefault="00F359AE" w:rsidP="00F359AE">
            <w:pPr>
              <w:rPr>
                <w:rFonts w:cstheme="minorHAnsi"/>
              </w:rPr>
            </w:pPr>
          </w:p>
          <w:p w14:paraId="6E2DA128" w14:textId="1B88CD50" w:rsidR="00F359AE" w:rsidRPr="00F359AE" w:rsidRDefault="00F359AE" w:rsidP="00F359A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359AE">
              <w:rPr>
                <w:rFonts w:cstheme="minorHAnsi"/>
              </w:rPr>
              <w:t>Keeping an active daily living. Being physically active helped participants get a sense of the body and gave them the feeling of being able to ‘‘go on’’. An active daily living helped participants re-engage in a social life meeting people and receiving acknowledgement from friends and</w:t>
            </w:r>
            <w:r w:rsidR="00CE54F4">
              <w:rPr>
                <w:rFonts w:cstheme="minorHAnsi"/>
              </w:rPr>
              <w:t xml:space="preserve"> </w:t>
            </w:r>
            <w:r w:rsidRPr="00F359AE">
              <w:rPr>
                <w:rFonts w:cstheme="minorHAnsi"/>
              </w:rPr>
              <w:t xml:space="preserve">family. They still had to plan activities though, and had to balance how much they engaged in. Likewise, considerations as to the time and the place of activities played a part. </w:t>
            </w:r>
          </w:p>
          <w:p w14:paraId="517454DA" w14:textId="77777777" w:rsidR="00F359AE" w:rsidRPr="00F359AE" w:rsidRDefault="00F359AE" w:rsidP="0015752E">
            <w:pPr>
              <w:jc w:val="center"/>
            </w:pPr>
          </w:p>
          <w:p w14:paraId="4044BDB5" w14:textId="304B8A2A" w:rsidR="00F359AE" w:rsidRPr="006A57A9" w:rsidRDefault="00F359AE" w:rsidP="00CE54F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359AE">
              <w:rPr>
                <w:rFonts w:cstheme="minorHAnsi"/>
              </w:rPr>
              <w:t>Medication however, again became a bigger part of everyday life for most participants, even if they tried to use as little</w:t>
            </w:r>
            <w:r w:rsidR="00CE54F4">
              <w:rPr>
                <w:rFonts w:cstheme="minorHAnsi"/>
              </w:rPr>
              <w:t xml:space="preserve"> </w:t>
            </w:r>
            <w:bookmarkStart w:id="0" w:name="_GoBack"/>
            <w:bookmarkEnd w:id="0"/>
            <w:r w:rsidRPr="00F359AE">
              <w:rPr>
                <w:rFonts w:cstheme="minorHAnsi"/>
              </w:rPr>
              <w:t>medicine as possible.</w:t>
            </w:r>
          </w:p>
          <w:p w14:paraId="6436520B" w14:textId="53D29A3F" w:rsidR="00F359AE" w:rsidRDefault="00F359AE" w:rsidP="0015752E">
            <w:pPr>
              <w:jc w:val="center"/>
            </w:pPr>
          </w:p>
        </w:tc>
      </w:tr>
    </w:tbl>
    <w:p w14:paraId="03F9E294" w14:textId="77777777" w:rsidR="001F7D95" w:rsidRDefault="001F7D95"/>
    <w:sectPr w:rsidR="001F7D95" w:rsidSect="00F359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15752E"/>
    <w:rsid w:val="0018140D"/>
    <w:rsid w:val="001F7D95"/>
    <w:rsid w:val="002B5133"/>
    <w:rsid w:val="003415C6"/>
    <w:rsid w:val="003E7413"/>
    <w:rsid w:val="00755AE9"/>
    <w:rsid w:val="009E10B4"/>
    <w:rsid w:val="00A475C0"/>
    <w:rsid w:val="00CE54F4"/>
    <w:rsid w:val="00F3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5C268-E209-463B-9350-74E7EC6A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8</cp:revision>
  <dcterms:created xsi:type="dcterms:W3CDTF">2020-06-09T12:13:00Z</dcterms:created>
  <dcterms:modified xsi:type="dcterms:W3CDTF">2020-07-09T10:38:00Z</dcterms:modified>
</cp:coreProperties>
</file>